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787A5" w14:textId="1F54E82D" w:rsidR="00E87395" w:rsidRPr="00C754AA" w:rsidRDefault="54335AE6" w:rsidP="388A7849">
      <w:pPr>
        <w:jc w:val="center"/>
        <w:rPr>
          <w:b/>
          <w:bCs/>
          <w:sz w:val="23"/>
          <w:szCs w:val="23"/>
        </w:rPr>
      </w:pPr>
      <w:r w:rsidRPr="00C754AA">
        <w:rPr>
          <w:b/>
          <w:bCs/>
          <w:sz w:val="23"/>
          <w:szCs w:val="23"/>
        </w:rPr>
        <w:t xml:space="preserve">NSW </w:t>
      </w:r>
      <w:r w:rsidR="61D35027" w:rsidRPr="00C754AA">
        <w:rPr>
          <w:b/>
          <w:bCs/>
          <w:sz w:val="23"/>
          <w:szCs w:val="23"/>
        </w:rPr>
        <w:t>EBP PAEDIATRIC SPEECH GROUP TERMS OF REFERENCE</w:t>
      </w:r>
    </w:p>
    <w:p w14:paraId="74E55DEF" w14:textId="08AC8EB3" w:rsidR="451B1B63" w:rsidRPr="00C754AA" w:rsidRDefault="451B1B63" w:rsidP="388A7849">
      <w:pPr>
        <w:jc w:val="center"/>
        <w:rPr>
          <w:b/>
          <w:bCs/>
          <w:sz w:val="23"/>
          <w:szCs w:val="23"/>
        </w:rPr>
      </w:pPr>
      <w:r w:rsidRPr="00C754AA">
        <w:rPr>
          <w:b/>
          <w:bCs/>
          <w:sz w:val="23"/>
          <w:szCs w:val="23"/>
        </w:rPr>
        <w:t>Updated 202</w:t>
      </w:r>
      <w:r w:rsidR="00C7566F">
        <w:rPr>
          <w:b/>
          <w:bCs/>
          <w:sz w:val="23"/>
          <w:szCs w:val="23"/>
        </w:rPr>
        <w:t>5</w:t>
      </w:r>
    </w:p>
    <w:p w14:paraId="6CB29E06" w14:textId="09967779" w:rsidR="451B1B63" w:rsidRPr="00C754AA" w:rsidRDefault="451B1B63" w:rsidP="388A7849">
      <w:pPr>
        <w:jc w:val="center"/>
        <w:rPr>
          <w:b/>
          <w:bCs/>
          <w:sz w:val="23"/>
          <w:szCs w:val="23"/>
        </w:rPr>
      </w:pPr>
      <w:r w:rsidRPr="00C754AA">
        <w:rPr>
          <w:b/>
          <w:bCs/>
          <w:sz w:val="23"/>
          <w:szCs w:val="23"/>
        </w:rPr>
        <w:t>Group Co-Leaders</w:t>
      </w:r>
      <w:r w:rsidR="00C7566F">
        <w:rPr>
          <w:b/>
          <w:bCs/>
          <w:sz w:val="23"/>
          <w:szCs w:val="23"/>
        </w:rPr>
        <w:t>: Catherine Williams</w:t>
      </w:r>
      <w:r w:rsidRPr="00C754AA">
        <w:rPr>
          <w:b/>
          <w:bCs/>
          <w:sz w:val="23"/>
          <w:szCs w:val="23"/>
        </w:rPr>
        <w:t xml:space="preserve"> and Vani Gupta</w:t>
      </w:r>
    </w:p>
    <w:p w14:paraId="3205EBF2" w14:textId="5C92DA21" w:rsidR="451B1B63" w:rsidRPr="00C754AA" w:rsidRDefault="00BA1BBB" w:rsidP="388A7849">
      <w:pPr>
        <w:jc w:val="center"/>
        <w:rPr>
          <w:b/>
          <w:bCs/>
          <w:sz w:val="23"/>
          <w:szCs w:val="23"/>
        </w:rPr>
      </w:pPr>
      <w:r>
        <w:rPr>
          <w:b/>
          <w:bCs/>
          <w:sz w:val="23"/>
          <w:szCs w:val="23"/>
        </w:rPr>
        <w:t>Clinic</w:t>
      </w:r>
      <w:r w:rsidR="00055D5C">
        <w:rPr>
          <w:b/>
          <w:bCs/>
          <w:sz w:val="23"/>
          <w:szCs w:val="23"/>
        </w:rPr>
        <w:t>ian</w:t>
      </w:r>
      <w:r>
        <w:rPr>
          <w:b/>
          <w:bCs/>
          <w:sz w:val="23"/>
          <w:szCs w:val="23"/>
        </w:rPr>
        <w:t xml:space="preserve"> Research</w:t>
      </w:r>
      <w:r w:rsidR="00055D5C">
        <w:rPr>
          <w:b/>
          <w:bCs/>
          <w:sz w:val="23"/>
          <w:szCs w:val="23"/>
        </w:rPr>
        <w:t>er</w:t>
      </w:r>
      <w:r>
        <w:rPr>
          <w:b/>
          <w:bCs/>
          <w:sz w:val="23"/>
          <w:szCs w:val="23"/>
        </w:rPr>
        <w:t xml:space="preserve"> Lead</w:t>
      </w:r>
      <w:r w:rsidR="451B1B63" w:rsidRPr="00C754AA">
        <w:rPr>
          <w:b/>
          <w:bCs/>
          <w:sz w:val="23"/>
          <w:szCs w:val="23"/>
        </w:rPr>
        <w:t>: Dr Elise Baker</w:t>
      </w:r>
    </w:p>
    <w:p w14:paraId="0D30009F" w14:textId="09861828" w:rsidR="388A7849" w:rsidRPr="00C754AA" w:rsidRDefault="388A7849" w:rsidP="388A7849">
      <w:pPr>
        <w:jc w:val="center"/>
        <w:rPr>
          <w:b/>
          <w:bCs/>
          <w:sz w:val="23"/>
          <w:szCs w:val="23"/>
        </w:rPr>
      </w:pPr>
    </w:p>
    <w:p w14:paraId="242D7D2E" w14:textId="19BB19D0" w:rsidR="7A50C2E5" w:rsidRPr="00C754AA" w:rsidRDefault="7A50C2E5" w:rsidP="388A7849">
      <w:pPr>
        <w:rPr>
          <w:b/>
          <w:bCs/>
          <w:sz w:val="23"/>
          <w:szCs w:val="23"/>
        </w:rPr>
      </w:pPr>
      <w:r w:rsidRPr="00C754AA">
        <w:rPr>
          <w:b/>
          <w:bCs/>
          <w:sz w:val="23"/>
          <w:szCs w:val="23"/>
        </w:rPr>
        <w:t>INTRODUCTION</w:t>
      </w:r>
    </w:p>
    <w:p w14:paraId="4BCEDB05" w14:textId="69A75E33" w:rsidR="7A50C2E5" w:rsidRPr="00C754AA" w:rsidRDefault="7A50C2E5" w:rsidP="388A7849">
      <w:pPr>
        <w:rPr>
          <w:sz w:val="23"/>
          <w:szCs w:val="23"/>
        </w:rPr>
      </w:pPr>
      <w:r w:rsidRPr="00C754AA">
        <w:rPr>
          <w:sz w:val="23"/>
          <w:szCs w:val="23"/>
        </w:rPr>
        <w:t xml:space="preserve">The </w:t>
      </w:r>
      <w:r w:rsidR="5428912A" w:rsidRPr="00C754AA">
        <w:rPr>
          <w:sz w:val="23"/>
          <w:szCs w:val="23"/>
        </w:rPr>
        <w:t xml:space="preserve">NSW </w:t>
      </w:r>
      <w:r w:rsidRPr="00C754AA">
        <w:rPr>
          <w:sz w:val="23"/>
          <w:szCs w:val="23"/>
        </w:rPr>
        <w:t>EBP Paediatric Speech Group was formed in 2003. Most members are practising clinicians</w:t>
      </w:r>
      <w:r w:rsidR="004378E0">
        <w:rPr>
          <w:sz w:val="23"/>
          <w:szCs w:val="23"/>
        </w:rPr>
        <w:t>, and/or researchers,</w:t>
      </w:r>
      <w:r w:rsidRPr="00C754AA">
        <w:rPr>
          <w:sz w:val="23"/>
          <w:szCs w:val="23"/>
        </w:rPr>
        <w:t xml:space="preserve"> </w:t>
      </w:r>
      <w:r w:rsidR="796774AC" w:rsidRPr="00C754AA">
        <w:rPr>
          <w:sz w:val="23"/>
          <w:szCs w:val="23"/>
        </w:rPr>
        <w:t xml:space="preserve">in NSW </w:t>
      </w:r>
      <w:r w:rsidRPr="00C754AA">
        <w:rPr>
          <w:sz w:val="23"/>
          <w:szCs w:val="23"/>
        </w:rPr>
        <w:t>work</w:t>
      </w:r>
      <w:r w:rsidR="5D15E24A" w:rsidRPr="00C754AA">
        <w:rPr>
          <w:sz w:val="23"/>
          <w:szCs w:val="23"/>
        </w:rPr>
        <w:t>ing</w:t>
      </w:r>
      <w:r w:rsidRPr="00C754AA">
        <w:rPr>
          <w:sz w:val="23"/>
          <w:szCs w:val="23"/>
        </w:rPr>
        <w:t xml:space="preserve"> with children who have a speech sound disorder (SSD). Group members have a range of experience – some may be recent graduates, others have many years of experience.</w:t>
      </w:r>
    </w:p>
    <w:p w14:paraId="60D19AF7" w14:textId="319E0B5D" w:rsidR="00C7566F" w:rsidRDefault="38F5A817" w:rsidP="388A7849">
      <w:pPr>
        <w:rPr>
          <w:rFonts w:ascii="Calibri" w:eastAsia="Calibri" w:hAnsi="Calibri" w:cs="Calibri"/>
          <w:sz w:val="23"/>
          <w:szCs w:val="23"/>
        </w:rPr>
      </w:pPr>
      <w:r w:rsidRPr="00C754AA">
        <w:rPr>
          <w:rFonts w:ascii="Calibri" w:eastAsia="Calibri" w:hAnsi="Calibri" w:cs="Calibri"/>
          <w:sz w:val="23"/>
          <w:szCs w:val="23"/>
        </w:rPr>
        <w:t>The group aims to review the evidence available in the literature (e.g. peer reviewed papers, reviewed papers, expert opinion pieces etc) relating to the management of children with speech sound disorders (e.g., articulation impairments, phonological impairment, childhood apraxia of speech). The group has a strong focus on integrating clinical research with clinical expertise and client values. This means a portion of group meetings is devoted to case discussion, sharing of clinical expertise, in conjunction with the review, development and/or sharing of resources. The integration of research evidence with expertise and clinical cases facilitates the translation of research to practice.</w:t>
      </w:r>
      <w:r w:rsidR="00C7566F">
        <w:rPr>
          <w:rFonts w:ascii="Calibri" w:eastAsia="Calibri" w:hAnsi="Calibri" w:cs="Calibri"/>
          <w:sz w:val="23"/>
          <w:szCs w:val="23"/>
        </w:rPr>
        <w:t xml:space="preserve"> </w:t>
      </w:r>
      <w:r w:rsidR="00200E28">
        <w:rPr>
          <w:rFonts w:ascii="Calibri" w:eastAsia="Calibri" w:hAnsi="Calibri" w:cs="Calibri"/>
          <w:sz w:val="23"/>
          <w:szCs w:val="23"/>
        </w:rPr>
        <w:t xml:space="preserve">A focus on </w:t>
      </w:r>
      <w:r w:rsidR="00C7566F" w:rsidRPr="00E17C00">
        <w:rPr>
          <w:rFonts w:ascii="Calibri" w:eastAsia="Calibri" w:hAnsi="Calibri" w:cs="Calibri"/>
          <w:sz w:val="23"/>
          <w:szCs w:val="23"/>
        </w:rPr>
        <w:t>practice-based evidence as an outcome of the critically appraised topics</w:t>
      </w:r>
      <w:r w:rsidR="00B841A9" w:rsidRPr="00E17C00">
        <w:rPr>
          <w:rFonts w:ascii="Calibri" w:eastAsia="Calibri" w:hAnsi="Calibri" w:cs="Calibri"/>
          <w:sz w:val="23"/>
          <w:szCs w:val="23"/>
        </w:rPr>
        <w:t xml:space="preserve"> (CATs)</w:t>
      </w:r>
      <w:r w:rsidR="00C7566F" w:rsidRPr="00E17C00">
        <w:rPr>
          <w:rFonts w:ascii="Calibri" w:eastAsia="Calibri" w:hAnsi="Calibri" w:cs="Calibri"/>
          <w:sz w:val="23"/>
          <w:szCs w:val="23"/>
        </w:rPr>
        <w:t xml:space="preserve"> and </w:t>
      </w:r>
      <w:r w:rsidR="009678E1" w:rsidRPr="00E17C00">
        <w:rPr>
          <w:rFonts w:ascii="Calibri" w:eastAsia="Calibri" w:hAnsi="Calibri" w:cs="Calibri"/>
          <w:sz w:val="23"/>
          <w:szCs w:val="23"/>
        </w:rPr>
        <w:t xml:space="preserve">group </w:t>
      </w:r>
      <w:r w:rsidR="00C7566F" w:rsidRPr="00E17C00">
        <w:rPr>
          <w:rFonts w:ascii="Calibri" w:eastAsia="Calibri" w:hAnsi="Calibri" w:cs="Calibri"/>
          <w:sz w:val="23"/>
          <w:szCs w:val="23"/>
        </w:rPr>
        <w:t xml:space="preserve">discussions </w:t>
      </w:r>
      <w:r w:rsidR="0054555A" w:rsidRPr="00E17C00">
        <w:rPr>
          <w:rFonts w:ascii="Calibri" w:eastAsia="Calibri" w:hAnsi="Calibri" w:cs="Calibri"/>
          <w:sz w:val="23"/>
          <w:szCs w:val="23"/>
        </w:rPr>
        <w:t>is a</w:t>
      </w:r>
      <w:r w:rsidR="009678E1" w:rsidRPr="00E17C00">
        <w:rPr>
          <w:rFonts w:ascii="Calibri" w:eastAsia="Calibri" w:hAnsi="Calibri" w:cs="Calibri"/>
          <w:sz w:val="23"/>
          <w:szCs w:val="23"/>
        </w:rPr>
        <w:t xml:space="preserve"> key</w:t>
      </w:r>
      <w:r w:rsidR="0054555A" w:rsidRPr="00E17C00">
        <w:rPr>
          <w:rFonts w:ascii="Calibri" w:eastAsia="Calibri" w:hAnsi="Calibri" w:cs="Calibri"/>
          <w:sz w:val="23"/>
          <w:szCs w:val="23"/>
        </w:rPr>
        <w:t xml:space="preserve"> </w:t>
      </w:r>
      <w:r w:rsidR="00E17C00" w:rsidRPr="00E17C00">
        <w:rPr>
          <w:rFonts w:ascii="Calibri" w:eastAsia="Calibri" w:hAnsi="Calibri" w:cs="Calibri"/>
          <w:sz w:val="23"/>
          <w:szCs w:val="23"/>
        </w:rPr>
        <w:t>aim of the group</w:t>
      </w:r>
      <w:r w:rsidR="00C7566F" w:rsidRPr="00E17C00">
        <w:rPr>
          <w:rFonts w:ascii="Calibri" w:eastAsia="Calibri" w:hAnsi="Calibri" w:cs="Calibri"/>
          <w:sz w:val="23"/>
          <w:szCs w:val="23"/>
        </w:rPr>
        <w:t>.</w:t>
      </w:r>
      <w:r w:rsidRPr="00C754AA">
        <w:rPr>
          <w:rFonts w:ascii="Calibri" w:eastAsia="Calibri" w:hAnsi="Calibri" w:cs="Calibri"/>
          <w:sz w:val="23"/>
          <w:szCs w:val="23"/>
        </w:rPr>
        <w:t xml:space="preserve"> Wider issues relevant to administration and service delivery (as opposed to individual cases) are considered</w:t>
      </w:r>
      <w:r w:rsidR="00C7566F">
        <w:rPr>
          <w:rFonts w:ascii="Calibri" w:eastAsia="Calibri" w:hAnsi="Calibri" w:cs="Calibri"/>
          <w:sz w:val="23"/>
          <w:szCs w:val="23"/>
        </w:rPr>
        <w:t xml:space="preserve"> </w:t>
      </w:r>
      <w:r w:rsidR="000C2DDA">
        <w:rPr>
          <w:rFonts w:ascii="Calibri" w:eastAsia="Calibri" w:hAnsi="Calibri" w:cs="Calibri"/>
          <w:sz w:val="23"/>
          <w:szCs w:val="23"/>
        </w:rPr>
        <w:t>with respect to</w:t>
      </w:r>
      <w:r w:rsidRPr="00C754AA">
        <w:rPr>
          <w:rFonts w:ascii="Calibri" w:eastAsia="Calibri" w:hAnsi="Calibri" w:cs="Calibri"/>
          <w:sz w:val="23"/>
          <w:szCs w:val="23"/>
        </w:rPr>
        <w:t xml:space="preserve"> research evidence</w:t>
      </w:r>
      <w:r w:rsidR="00C7566F">
        <w:rPr>
          <w:rFonts w:ascii="Calibri" w:eastAsia="Calibri" w:hAnsi="Calibri" w:cs="Calibri"/>
          <w:sz w:val="23"/>
          <w:szCs w:val="23"/>
        </w:rPr>
        <w:t>, as well as addressing the challenges to implementation in practice</w:t>
      </w:r>
      <w:r w:rsidRPr="00C754AA">
        <w:rPr>
          <w:rFonts w:ascii="Calibri" w:eastAsia="Calibri" w:hAnsi="Calibri" w:cs="Calibri"/>
          <w:sz w:val="23"/>
          <w:szCs w:val="23"/>
        </w:rPr>
        <w:t xml:space="preserve">. </w:t>
      </w:r>
    </w:p>
    <w:p w14:paraId="027AE6C7" w14:textId="182BBBD5" w:rsidR="38F5A817" w:rsidRPr="00C754AA" w:rsidRDefault="38F5A817" w:rsidP="388A7849">
      <w:pPr>
        <w:rPr>
          <w:sz w:val="23"/>
          <w:szCs w:val="23"/>
        </w:rPr>
      </w:pPr>
      <w:r w:rsidRPr="00C754AA">
        <w:rPr>
          <w:rFonts w:ascii="Calibri" w:eastAsia="Calibri" w:hAnsi="Calibri" w:cs="Calibri"/>
          <w:sz w:val="23"/>
          <w:szCs w:val="23"/>
        </w:rPr>
        <w:t>Clinicians not attending meetings, who may access the appraised articles and topics online, are encouraged to read the complete article for a comprehensive understanding of the author’s/authors’ research.</w:t>
      </w:r>
    </w:p>
    <w:p w14:paraId="76531F18" w14:textId="13E6B33E" w:rsidR="388A7849" w:rsidRPr="00C754AA" w:rsidRDefault="388A7849" w:rsidP="388A7849">
      <w:pPr>
        <w:rPr>
          <w:sz w:val="23"/>
          <w:szCs w:val="23"/>
        </w:rPr>
      </w:pPr>
    </w:p>
    <w:p w14:paraId="7C071052" w14:textId="4886CE04" w:rsidR="38F5A817" w:rsidRPr="00C754AA" w:rsidRDefault="38F5A817" w:rsidP="388A7849">
      <w:pPr>
        <w:rPr>
          <w:b/>
          <w:bCs/>
          <w:sz w:val="23"/>
          <w:szCs w:val="23"/>
        </w:rPr>
      </w:pPr>
      <w:r w:rsidRPr="00C754AA">
        <w:rPr>
          <w:b/>
          <w:bCs/>
          <w:sz w:val="23"/>
          <w:szCs w:val="23"/>
        </w:rPr>
        <w:t>OPERATION</w:t>
      </w:r>
    </w:p>
    <w:p w14:paraId="2D164B58" w14:textId="3B5F1B36" w:rsidR="38F5A817" w:rsidRPr="00C754AA" w:rsidRDefault="38F5A817" w:rsidP="388A7849">
      <w:pPr>
        <w:rPr>
          <w:sz w:val="23"/>
          <w:szCs w:val="23"/>
        </w:rPr>
      </w:pPr>
      <w:r w:rsidRPr="00C754AA">
        <w:rPr>
          <w:sz w:val="23"/>
          <w:szCs w:val="23"/>
        </w:rPr>
        <w:t xml:space="preserve">The meetings operate to an agenda. </w:t>
      </w:r>
      <w:r w:rsidRPr="00C754AA">
        <w:rPr>
          <w:rFonts w:ascii="Calibri" w:eastAsia="Calibri" w:hAnsi="Calibri" w:cs="Calibri"/>
          <w:sz w:val="23"/>
          <w:szCs w:val="23"/>
        </w:rPr>
        <w:t>Agenda items can be forwarded to one of the co-leaders one week prior to meetings, however additional agenda items can be added at the time of the meeting. The chairperson is usually one of the co-leaders of the group.</w:t>
      </w:r>
    </w:p>
    <w:p w14:paraId="619F10DB" w14:textId="46A6572B" w:rsidR="38F5A817" w:rsidRPr="00C754AA" w:rsidRDefault="38F5A817" w:rsidP="388A7849">
      <w:pPr>
        <w:rPr>
          <w:rFonts w:ascii="Calibri" w:eastAsia="Calibri" w:hAnsi="Calibri" w:cs="Calibri"/>
          <w:sz w:val="23"/>
          <w:szCs w:val="23"/>
        </w:rPr>
      </w:pPr>
      <w:r w:rsidRPr="00C754AA">
        <w:rPr>
          <w:rFonts w:ascii="Calibri" w:eastAsia="Calibri" w:hAnsi="Calibri" w:cs="Calibri"/>
          <w:sz w:val="23"/>
          <w:szCs w:val="23"/>
        </w:rPr>
        <w:t xml:space="preserve">Topics to appraise are selected by the group based on clinical need and applicability. Typically, at least one paper is </w:t>
      </w:r>
      <w:r w:rsidR="5F7E9104" w:rsidRPr="00C754AA">
        <w:rPr>
          <w:rFonts w:ascii="Calibri" w:eastAsia="Calibri" w:hAnsi="Calibri" w:cs="Calibri"/>
          <w:sz w:val="23"/>
          <w:szCs w:val="23"/>
        </w:rPr>
        <w:t xml:space="preserve">critically </w:t>
      </w:r>
      <w:r w:rsidRPr="00C754AA">
        <w:rPr>
          <w:rFonts w:ascii="Calibri" w:eastAsia="Calibri" w:hAnsi="Calibri" w:cs="Calibri"/>
          <w:sz w:val="23"/>
          <w:szCs w:val="23"/>
        </w:rPr>
        <w:t>appraised at each meeting</w:t>
      </w:r>
      <w:r w:rsidR="021002AC" w:rsidRPr="00C754AA">
        <w:rPr>
          <w:rFonts w:ascii="Calibri" w:eastAsia="Calibri" w:hAnsi="Calibri" w:cs="Calibri"/>
          <w:sz w:val="23"/>
          <w:szCs w:val="23"/>
        </w:rPr>
        <w:t xml:space="preserve"> using either a CAP or CAP-T template document</w:t>
      </w:r>
      <w:r w:rsidRPr="00C754AA">
        <w:rPr>
          <w:rFonts w:ascii="Calibri" w:eastAsia="Calibri" w:hAnsi="Calibri" w:cs="Calibri"/>
          <w:sz w:val="23"/>
          <w:szCs w:val="23"/>
        </w:rPr>
        <w:t xml:space="preserve">. The papers are allocated to the group based on number of members and number of available papers, by the co-leaders. </w:t>
      </w:r>
      <w:r w:rsidR="29F677D4" w:rsidRPr="00C754AA">
        <w:rPr>
          <w:rFonts w:ascii="Calibri" w:eastAsia="Calibri" w:hAnsi="Calibri" w:cs="Calibri"/>
          <w:sz w:val="23"/>
          <w:szCs w:val="23"/>
        </w:rPr>
        <w:t xml:space="preserve">Wherever possible, multiple sites are allocated a paper to review so we can ensure objectivity in the CAP process. It is expected that all members will contribute to a CAP (either individually or as part of a team) for the paper they have been allocated. If this is not </w:t>
      </w:r>
      <w:r w:rsidR="689B5D05" w:rsidRPr="00C754AA">
        <w:rPr>
          <w:rFonts w:ascii="Calibri" w:eastAsia="Calibri" w:hAnsi="Calibri" w:cs="Calibri"/>
          <w:sz w:val="23"/>
          <w:szCs w:val="23"/>
        </w:rPr>
        <w:t xml:space="preserve">possible, please contact the group co-leaders. </w:t>
      </w:r>
    </w:p>
    <w:p w14:paraId="4C4688B6" w14:textId="5EAA39A4" w:rsidR="38F5A817" w:rsidRPr="00C754AA" w:rsidRDefault="38F5A817" w:rsidP="388A7849">
      <w:pPr>
        <w:rPr>
          <w:sz w:val="23"/>
          <w:szCs w:val="23"/>
        </w:rPr>
      </w:pPr>
      <w:r w:rsidRPr="00C754AA">
        <w:rPr>
          <w:rFonts w:ascii="Calibri" w:eastAsia="Calibri" w:hAnsi="Calibri" w:cs="Calibri"/>
          <w:sz w:val="23"/>
          <w:szCs w:val="23"/>
        </w:rPr>
        <w:t>The meetings typically have several components including</w:t>
      </w:r>
      <w:r w:rsidR="002C1E6C" w:rsidRPr="00C754AA">
        <w:rPr>
          <w:rFonts w:ascii="Calibri" w:eastAsia="Calibri" w:hAnsi="Calibri" w:cs="Calibri"/>
          <w:sz w:val="23"/>
          <w:szCs w:val="23"/>
        </w:rPr>
        <w:t>:</w:t>
      </w:r>
      <w:r w:rsidRPr="00C754AA">
        <w:rPr>
          <w:rFonts w:ascii="Calibri" w:eastAsia="Calibri" w:hAnsi="Calibri" w:cs="Calibri"/>
          <w:sz w:val="23"/>
          <w:szCs w:val="23"/>
        </w:rPr>
        <w:t xml:space="preserve"> discussion of the critically appraised papers</w:t>
      </w:r>
      <w:r w:rsidR="3F8D21BA" w:rsidRPr="00C754AA">
        <w:rPr>
          <w:rFonts w:ascii="Calibri" w:eastAsia="Calibri" w:hAnsi="Calibri" w:cs="Calibri"/>
          <w:sz w:val="23"/>
          <w:szCs w:val="23"/>
        </w:rPr>
        <w:t xml:space="preserve"> (CAPs)</w:t>
      </w:r>
      <w:r w:rsidRPr="00C754AA">
        <w:rPr>
          <w:rFonts w:ascii="Calibri" w:eastAsia="Calibri" w:hAnsi="Calibri" w:cs="Calibri"/>
          <w:sz w:val="23"/>
          <w:szCs w:val="23"/>
        </w:rPr>
        <w:t xml:space="preserve">; specific discussion about the clinical applicability of the study; case study discussions; </w:t>
      </w:r>
      <w:r w:rsidR="4B19FE43" w:rsidRPr="00C754AA">
        <w:rPr>
          <w:rFonts w:ascii="Calibri" w:eastAsia="Calibri" w:hAnsi="Calibri" w:cs="Calibri"/>
          <w:sz w:val="23"/>
          <w:szCs w:val="23"/>
        </w:rPr>
        <w:t xml:space="preserve">and </w:t>
      </w:r>
      <w:r w:rsidRPr="00C754AA">
        <w:rPr>
          <w:rFonts w:ascii="Calibri" w:eastAsia="Calibri" w:hAnsi="Calibri" w:cs="Calibri"/>
          <w:sz w:val="23"/>
          <w:szCs w:val="23"/>
        </w:rPr>
        <w:t>resource development</w:t>
      </w:r>
      <w:r w:rsidR="1A287B5A" w:rsidRPr="00C754AA">
        <w:rPr>
          <w:rFonts w:ascii="Calibri" w:eastAsia="Calibri" w:hAnsi="Calibri" w:cs="Calibri"/>
          <w:sz w:val="23"/>
          <w:szCs w:val="23"/>
        </w:rPr>
        <w:t>/</w:t>
      </w:r>
      <w:r w:rsidRPr="00C754AA">
        <w:rPr>
          <w:rFonts w:ascii="Calibri" w:eastAsia="Calibri" w:hAnsi="Calibri" w:cs="Calibri"/>
          <w:sz w:val="23"/>
          <w:szCs w:val="23"/>
        </w:rPr>
        <w:t xml:space="preserve">sharing. Sometimes, when the topic selected is </w:t>
      </w:r>
      <w:r w:rsidRPr="00C754AA">
        <w:rPr>
          <w:rFonts w:ascii="Calibri" w:eastAsia="Calibri" w:hAnsi="Calibri" w:cs="Calibri"/>
          <w:sz w:val="23"/>
          <w:szCs w:val="23"/>
        </w:rPr>
        <w:lastRenderedPageBreak/>
        <w:t xml:space="preserve">particularly complex, a brief presentation/workshop relating to the topic may also be part of the meeting. </w:t>
      </w:r>
    </w:p>
    <w:p w14:paraId="625122E0" w14:textId="09D378D8" w:rsidR="38F5A817" w:rsidRPr="00C754AA" w:rsidRDefault="38F5A817" w:rsidP="388A7849">
      <w:pPr>
        <w:rPr>
          <w:rFonts w:ascii="Calibri" w:eastAsia="Calibri" w:hAnsi="Calibri" w:cs="Calibri"/>
          <w:sz w:val="23"/>
          <w:szCs w:val="23"/>
        </w:rPr>
      </w:pPr>
      <w:r w:rsidRPr="00C754AA">
        <w:rPr>
          <w:rFonts w:ascii="Calibri" w:eastAsia="Calibri" w:hAnsi="Calibri" w:cs="Calibri"/>
          <w:sz w:val="23"/>
          <w:szCs w:val="23"/>
        </w:rPr>
        <w:t xml:space="preserve">Minutes are taken at each meeting, </w:t>
      </w:r>
      <w:r w:rsidRPr="00AF61E5">
        <w:rPr>
          <w:rFonts w:ascii="Calibri" w:eastAsia="Calibri" w:hAnsi="Calibri" w:cs="Calibri"/>
          <w:sz w:val="23"/>
          <w:szCs w:val="23"/>
        </w:rPr>
        <w:t xml:space="preserve">by one of the </w:t>
      </w:r>
      <w:r w:rsidR="00AF61E5" w:rsidRPr="00AF61E5">
        <w:rPr>
          <w:rFonts w:ascii="Calibri" w:eastAsia="Calibri" w:hAnsi="Calibri" w:cs="Calibri"/>
          <w:sz w:val="23"/>
          <w:szCs w:val="23"/>
        </w:rPr>
        <w:t>co</w:t>
      </w:r>
      <w:r w:rsidR="00AF61E5">
        <w:rPr>
          <w:rFonts w:ascii="Calibri" w:eastAsia="Calibri" w:hAnsi="Calibri" w:cs="Calibri"/>
          <w:sz w:val="23"/>
          <w:szCs w:val="23"/>
        </w:rPr>
        <w:t>-leaders or a group member</w:t>
      </w:r>
      <w:r w:rsidRPr="00C754AA">
        <w:rPr>
          <w:rFonts w:ascii="Calibri" w:eastAsia="Calibri" w:hAnsi="Calibri" w:cs="Calibri"/>
          <w:sz w:val="23"/>
          <w:szCs w:val="23"/>
        </w:rPr>
        <w:t xml:space="preserve">. </w:t>
      </w:r>
    </w:p>
    <w:p w14:paraId="271E84DB" w14:textId="5FDB282E" w:rsidR="1D54B909" w:rsidRPr="00C754AA" w:rsidRDefault="1D54B909" w:rsidP="388A7849">
      <w:pPr>
        <w:rPr>
          <w:rFonts w:ascii="Calibri" w:eastAsia="Calibri" w:hAnsi="Calibri" w:cs="Calibri"/>
          <w:sz w:val="23"/>
          <w:szCs w:val="23"/>
        </w:rPr>
      </w:pPr>
      <w:r w:rsidRPr="00C754AA">
        <w:rPr>
          <w:rFonts w:ascii="Calibri" w:eastAsia="Calibri" w:hAnsi="Calibri" w:cs="Calibri"/>
          <w:sz w:val="23"/>
          <w:szCs w:val="23"/>
        </w:rPr>
        <w:t>Since 2019</w:t>
      </w:r>
      <w:r w:rsidR="00525A83">
        <w:rPr>
          <w:rFonts w:ascii="Calibri" w:eastAsia="Calibri" w:hAnsi="Calibri" w:cs="Calibri"/>
          <w:sz w:val="23"/>
          <w:szCs w:val="23"/>
        </w:rPr>
        <w:t>,</w:t>
      </w:r>
      <w:r w:rsidRPr="00C754AA">
        <w:rPr>
          <w:rFonts w:ascii="Calibri" w:eastAsia="Calibri" w:hAnsi="Calibri" w:cs="Calibri"/>
          <w:sz w:val="23"/>
          <w:szCs w:val="23"/>
        </w:rPr>
        <w:t xml:space="preserve"> meeting</w:t>
      </w:r>
      <w:r w:rsidR="00525A83">
        <w:rPr>
          <w:rFonts w:ascii="Calibri" w:eastAsia="Calibri" w:hAnsi="Calibri" w:cs="Calibri"/>
          <w:sz w:val="23"/>
          <w:szCs w:val="23"/>
        </w:rPr>
        <w:t>s have been</w:t>
      </w:r>
      <w:r w:rsidRPr="00C754AA">
        <w:rPr>
          <w:rFonts w:ascii="Calibri" w:eastAsia="Calibri" w:hAnsi="Calibri" w:cs="Calibri"/>
          <w:sz w:val="23"/>
          <w:szCs w:val="23"/>
        </w:rPr>
        <w:t xml:space="preserve"> via Zoom rather than in-person face-to-face meetings. </w:t>
      </w:r>
    </w:p>
    <w:p w14:paraId="1EA37862" w14:textId="318A1CE8" w:rsidR="388A7849" w:rsidRPr="00C754AA" w:rsidRDefault="388A7849" w:rsidP="388A7849">
      <w:pPr>
        <w:rPr>
          <w:rFonts w:ascii="Calibri" w:eastAsia="Calibri" w:hAnsi="Calibri" w:cs="Calibri"/>
          <w:sz w:val="23"/>
          <w:szCs w:val="23"/>
        </w:rPr>
      </w:pPr>
    </w:p>
    <w:p w14:paraId="38253240" w14:textId="086083C0" w:rsidR="5FD533C7" w:rsidRPr="00C754AA" w:rsidRDefault="5FD533C7" w:rsidP="388A7849">
      <w:pPr>
        <w:rPr>
          <w:rFonts w:ascii="Calibri" w:eastAsia="Calibri" w:hAnsi="Calibri" w:cs="Calibri"/>
          <w:b/>
          <w:bCs/>
          <w:sz w:val="23"/>
          <w:szCs w:val="23"/>
        </w:rPr>
      </w:pPr>
      <w:r w:rsidRPr="00C754AA">
        <w:rPr>
          <w:rFonts w:ascii="Calibri" w:eastAsia="Calibri" w:hAnsi="Calibri" w:cs="Calibri"/>
          <w:b/>
          <w:bCs/>
          <w:sz w:val="23"/>
          <w:szCs w:val="23"/>
        </w:rPr>
        <w:t>MEMBERSHIP</w:t>
      </w:r>
    </w:p>
    <w:p w14:paraId="39696287" w14:textId="46492E08" w:rsidR="5FD533C7" w:rsidRPr="00C754AA" w:rsidRDefault="5FD533C7" w:rsidP="388A7849">
      <w:pPr>
        <w:rPr>
          <w:sz w:val="23"/>
          <w:szCs w:val="23"/>
        </w:rPr>
      </w:pPr>
      <w:r w:rsidRPr="00C754AA">
        <w:rPr>
          <w:rFonts w:ascii="Calibri" w:eastAsia="Calibri" w:hAnsi="Calibri" w:cs="Calibri"/>
          <w:sz w:val="23"/>
          <w:szCs w:val="23"/>
        </w:rPr>
        <w:t xml:space="preserve">Graduated speech pathologists </w:t>
      </w:r>
      <w:r w:rsidR="009D5163">
        <w:rPr>
          <w:rFonts w:ascii="Calibri" w:eastAsia="Calibri" w:hAnsi="Calibri" w:cs="Calibri"/>
          <w:sz w:val="23"/>
          <w:szCs w:val="23"/>
        </w:rPr>
        <w:t xml:space="preserve">(working in NSW) </w:t>
      </w:r>
      <w:r w:rsidRPr="00C754AA">
        <w:rPr>
          <w:rFonts w:ascii="Calibri" w:eastAsia="Calibri" w:hAnsi="Calibri" w:cs="Calibri"/>
          <w:sz w:val="23"/>
          <w:szCs w:val="23"/>
        </w:rPr>
        <w:t xml:space="preserve">who have a focus on speech sound disorders in their current workplace </w:t>
      </w:r>
      <w:r w:rsidR="000C2DDA" w:rsidRPr="00C754AA">
        <w:rPr>
          <w:rFonts w:ascii="Calibri" w:eastAsia="Calibri" w:hAnsi="Calibri" w:cs="Calibri"/>
          <w:sz w:val="23"/>
          <w:szCs w:val="23"/>
        </w:rPr>
        <w:t>can</w:t>
      </w:r>
      <w:r w:rsidRPr="00C754AA">
        <w:rPr>
          <w:rFonts w:ascii="Calibri" w:eastAsia="Calibri" w:hAnsi="Calibri" w:cs="Calibri"/>
          <w:sz w:val="23"/>
          <w:szCs w:val="23"/>
        </w:rPr>
        <w:t xml:space="preserve"> join the EBP paediatric speech group. New members must complete the online training module located at this website</w:t>
      </w:r>
      <w:r w:rsidR="009D5163">
        <w:rPr>
          <w:rFonts w:ascii="Calibri" w:eastAsia="Calibri" w:hAnsi="Calibri" w:cs="Calibri"/>
          <w:sz w:val="23"/>
          <w:szCs w:val="23"/>
        </w:rPr>
        <w:t xml:space="preserve"> </w:t>
      </w:r>
      <w:hyperlink r:id="rId9" w:history="1">
        <w:r w:rsidR="009D5163" w:rsidRPr="00341512">
          <w:rPr>
            <w:rStyle w:val="Hyperlink"/>
            <w:rFonts w:ascii="Calibri" w:eastAsia="Calibri" w:hAnsi="Calibri" w:cs="Calibri"/>
            <w:sz w:val="23"/>
            <w:szCs w:val="23"/>
          </w:rPr>
          <w:t>https://nswspeechpathologyebp.com</w:t>
        </w:r>
      </w:hyperlink>
      <w:r w:rsidRPr="00C754AA">
        <w:rPr>
          <w:rFonts w:ascii="Calibri" w:eastAsia="Calibri" w:hAnsi="Calibri" w:cs="Calibri"/>
          <w:sz w:val="23"/>
          <w:szCs w:val="23"/>
        </w:rPr>
        <w:t xml:space="preserve">, and supply the group leader with a completed checklist located on the same website. </w:t>
      </w:r>
    </w:p>
    <w:p w14:paraId="465E30C5" w14:textId="182F5AE5" w:rsidR="5FD533C7" w:rsidRPr="00C754AA" w:rsidRDefault="5FD533C7" w:rsidP="388A7849">
      <w:pPr>
        <w:rPr>
          <w:sz w:val="23"/>
          <w:szCs w:val="23"/>
        </w:rPr>
      </w:pPr>
      <w:r w:rsidRPr="00C754AA">
        <w:rPr>
          <w:rFonts w:ascii="Calibri" w:eastAsia="Calibri" w:hAnsi="Calibri" w:cs="Calibri"/>
          <w:sz w:val="23"/>
          <w:szCs w:val="23"/>
        </w:rPr>
        <w:t>Student speech pathologists can only attend the meetings with their clinical educator.</w:t>
      </w:r>
      <w:r w:rsidR="009D5163">
        <w:rPr>
          <w:rFonts w:ascii="Calibri" w:eastAsia="Calibri" w:hAnsi="Calibri" w:cs="Calibri"/>
          <w:sz w:val="23"/>
          <w:szCs w:val="23"/>
        </w:rPr>
        <w:t xml:space="preserve"> </w:t>
      </w:r>
    </w:p>
    <w:p w14:paraId="281CC470" w14:textId="453C2730" w:rsidR="5FD533C7" w:rsidRPr="00C754AA" w:rsidRDefault="5FD533C7" w:rsidP="388A7849">
      <w:pPr>
        <w:rPr>
          <w:rFonts w:ascii="Calibri" w:eastAsia="Calibri" w:hAnsi="Calibri" w:cs="Calibri"/>
          <w:sz w:val="23"/>
          <w:szCs w:val="23"/>
        </w:rPr>
      </w:pPr>
      <w:r w:rsidRPr="00C754AA">
        <w:rPr>
          <w:rFonts w:ascii="Calibri" w:eastAsia="Calibri" w:hAnsi="Calibri" w:cs="Calibri"/>
          <w:sz w:val="23"/>
          <w:szCs w:val="23"/>
        </w:rPr>
        <w:t xml:space="preserve">Members who are not working currently (maternity/study leave etc) should notify one of the co-leaders of </w:t>
      </w:r>
      <w:r w:rsidR="000C2DDA" w:rsidRPr="00C754AA">
        <w:rPr>
          <w:rFonts w:ascii="Calibri" w:eastAsia="Calibri" w:hAnsi="Calibri" w:cs="Calibri"/>
          <w:sz w:val="23"/>
          <w:szCs w:val="23"/>
        </w:rPr>
        <w:t>this and</w:t>
      </w:r>
      <w:r w:rsidRPr="00C754AA">
        <w:rPr>
          <w:rFonts w:ascii="Calibri" w:eastAsia="Calibri" w:hAnsi="Calibri" w:cs="Calibri"/>
          <w:sz w:val="23"/>
          <w:szCs w:val="23"/>
        </w:rPr>
        <w:t xml:space="preserve"> may still join/remain in the group.</w:t>
      </w:r>
    </w:p>
    <w:p w14:paraId="23ABA7F0" w14:textId="48958889" w:rsidR="5FD533C7" w:rsidRPr="00C754AA" w:rsidRDefault="5FD533C7" w:rsidP="388A7849">
      <w:pPr>
        <w:rPr>
          <w:rFonts w:ascii="Calibri" w:eastAsia="Calibri" w:hAnsi="Calibri" w:cs="Calibri"/>
          <w:sz w:val="23"/>
          <w:szCs w:val="23"/>
        </w:rPr>
      </w:pPr>
      <w:r w:rsidRPr="00C754AA">
        <w:rPr>
          <w:rFonts w:ascii="Calibri" w:eastAsia="Calibri" w:hAnsi="Calibri" w:cs="Calibri"/>
          <w:sz w:val="23"/>
          <w:szCs w:val="23"/>
        </w:rPr>
        <w:t>Members who do not complete any CAPs</w:t>
      </w:r>
      <w:r w:rsidR="009D5163">
        <w:rPr>
          <w:rFonts w:ascii="Calibri" w:eastAsia="Calibri" w:hAnsi="Calibri" w:cs="Calibri"/>
          <w:sz w:val="23"/>
          <w:szCs w:val="23"/>
        </w:rPr>
        <w:t xml:space="preserve">, or attend </w:t>
      </w:r>
      <w:r w:rsidR="006F29D6">
        <w:rPr>
          <w:rFonts w:ascii="Calibri" w:eastAsia="Calibri" w:hAnsi="Calibri" w:cs="Calibri"/>
          <w:sz w:val="23"/>
          <w:szCs w:val="23"/>
        </w:rPr>
        <w:t>minimum fifty percent of meetings</w:t>
      </w:r>
      <w:r w:rsidR="009D5163">
        <w:rPr>
          <w:rFonts w:ascii="Calibri" w:eastAsia="Calibri" w:hAnsi="Calibri" w:cs="Calibri"/>
          <w:sz w:val="23"/>
          <w:szCs w:val="23"/>
        </w:rPr>
        <w:t>,</w:t>
      </w:r>
      <w:r w:rsidRPr="00C754AA">
        <w:rPr>
          <w:rFonts w:ascii="Calibri" w:eastAsia="Calibri" w:hAnsi="Calibri" w:cs="Calibri"/>
          <w:sz w:val="23"/>
          <w:szCs w:val="23"/>
        </w:rPr>
        <w:t xml:space="preserve"> within a </w:t>
      </w:r>
      <w:r w:rsidR="000C2DDA" w:rsidRPr="00C754AA">
        <w:rPr>
          <w:rFonts w:ascii="Calibri" w:eastAsia="Calibri" w:hAnsi="Calibri" w:cs="Calibri"/>
          <w:sz w:val="23"/>
          <w:szCs w:val="23"/>
        </w:rPr>
        <w:t>one-year</w:t>
      </w:r>
      <w:r w:rsidRPr="00C754AA">
        <w:rPr>
          <w:rFonts w:ascii="Calibri" w:eastAsia="Calibri" w:hAnsi="Calibri" w:cs="Calibri"/>
          <w:sz w:val="23"/>
          <w:szCs w:val="23"/>
        </w:rPr>
        <w:t xml:space="preserve"> time frame will not remain on the EBP Paediatric Speech group list. Members who do not attend any meetings, but still complete CAPs, will remain on the group list. </w:t>
      </w:r>
    </w:p>
    <w:p w14:paraId="56BAD0C5" w14:textId="507C4A38" w:rsidR="388A7849" w:rsidRPr="00C754AA" w:rsidRDefault="388A7849" w:rsidP="388A7849">
      <w:pPr>
        <w:rPr>
          <w:rFonts w:ascii="Calibri" w:eastAsia="Calibri" w:hAnsi="Calibri" w:cs="Calibri"/>
          <w:sz w:val="23"/>
          <w:szCs w:val="23"/>
        </w:rPr>
      </w:pPr>
    </w:p>
    <w:p w14:paraId="34BE1819" w14:textId="2A7DC28A" w:rsidR="5FD533C7" w:rsidRPr="00C754AA" w:rsidRDefault="5FD533C7" w:rsidP="388A7849">
      <w:pPr>
        <w:rPr>
          <w:rFonts w:ascii="Calibri" w:eastAsia="Calibri" w:hAnsi="Calibri" w:cs="Calibri"/>
          <w:b/>
          <w:bCs/>
          <w:sz w:val="23"/>
          <w:szCs w:val="23"/>
        </w:rPr>
      </w:pPr>
      <w:r w:rsidRPr="00C754AA">
        <w:rPr>
          <w:rFonts w:ascii="Calibri" w:eastAsia="Calibri" w:hAnsi="Calibri" w:cs="Calibri"/>
          <w:b/>
          <w:bCs/>
          <w:sz w:val="23"/>
          <w:szCs w:val="23"/>
        </w:rPr>
        <w:t>MEETINGS</w:t>
      </w:r>
    </w:p>
    <w:p w14:paraId="0C2FA21A" w14:textId="0EEC9A40" w:rsidR="01E909D7" w:rsidRPr="00C754AA" w:rsidRDefault="01E909D7" w:rsidP="388A7849">
      <w:pPr>
        <w:rPr>
          <w:rFonts w:ascii="Calibri" w:eastAsia="Calibri" w:hAnsi="Calibri" w:cs="Calibri"/>
          <w:sz w:val="23"/>
          <w:szCs w:val="23"/>
        </w:rPr>
      </w:pPr>
      <w:r w:rsidRPr="00C754AA">
        <w:rPr>
          <w:rFonts w:ascii="Calibri" w:eastAsia="Calibri" w:hAnsi="Calibri" w:cs="Calibri"/>
          <w:sz w:val="23"/>
          <w:szCs w:val="23"/>
        </w:rPr>
        <w:t xml:space="preserve">There are four meetings per year. Meeting dates and times are discussed with our Academic Link, Dr Elise Baker, to ensure she </w:t>
      </w:r>
      <w:r w:rsidR="000C2DDA" w:rsidRPr="00C754AA">
        <w:rPr>
          <w:rFonts w:ascii="Calibri" w:eastAsia="Calibri" w:hAnsi="Calibri" w:cs="Calibri"/>
          <w:sz w:val="23"/>
          <w:szCs w:val="23"/>
        </w:rPr>
        <w:t>can</w:t>
      </w:r>
      <w:r w:rsidRPr="00C754AA">
        <w:rPr>
          <w:rFonts w:ascii="Calibri" w:eastAsia="Calibri" w:hAnsi="Calibri" w:cs="Calibri"/>
          <w:sz w:val="23"/>
          <w:szCs w:val="23"/>
        </w:rPr>
        <w:t xml:space="preserve"> attend and provide her invaluable insights. </w:t>
      </w:r>
    </w:p>
    <w:p w14:paraId="731FCC97" w14:textId="20398C8A" w:rsidR="388A7849" w:rsidRPr="00C754AA" w:rsidRDefault="388A7849" w:rsidP="388A7849">
      <w:pPr>
        <w:rPr>
          <w:rFonts w:ascii="Calibri" w:eastAsia="Calibri" w:hAnsi="Calibri" w:cs="Calibri"/>
          <w:sz w:val="23"/>
          <w:szCs w:val="23"/>
        </w:rPr>
      </w:pPr>
    </w:p>
    <w:p w14:paraId="6D5172A2" w14:textId="14FC2354" w:rsidR="591FE454" w:rsidRPr="00C754AA" w:rsidRDefault="591FE454" w:rsidP="388A7849">
      <w:pPr>
        <w:rPr>
          <w:rFonts w:ascii="Calibri" w:eastAsia="Calibri" w:hAnsi="Calibri" w:cs="Calibri"/>
          <w:b/>
          <w:bCs/>
          <w:sz w:val="23"/>
          <w:szCs w:val="23"/>
        </w:rPr>
      </w:pPr>
      <w:r w:rsidRPr="00C754AA">
        <w:rPr>
          <w:rFonts w:ascii="Calibri" w:eastAsia="Calibri" w:hAnsi="Calibri" w:cs="Calibri"/>
          <w:b/>
          <w:bCs/>
          <w:sz w:val="23"/>
          <w:szCs w:val="23"/>
        </w:rPr>
        <w:t>CRITICALLY APPRAISED TOPICS</w:t>
      </w:r>
    </w:p>
    <w:p w14:paraId="5DCCF556" w14:textId="2D7618AD" w:rsidR="591FE454" w:rsidRPr="00C754AA" w:rsidRDefault="591FE454" w:rsidP="388A7849">
      <w:pPr>
        <w:rPr>
          <w:rFonts w:ascii="Calibri" w:eastAsia="Calibri" w:hAnsi="Calibri" w:cs="Calibri"/>
          <w:sz w:val="23"/>
          <w:szCs w:val="23"/>
        </w:rPr>
      </w:pPr>
      <w:r w:rsidRPr="00C754AA">
        <w:rPr>
          <w:rFonts w:ascii="Calibri" w:eastAsia="Calibri" w:hAnsi="Calibri" w:cs="Calibri"/>
          <w:sz w:val="23"/>
          <w:szCs w:val="23"/>
        </w:rPr>
        <w:t>Once members have critically appraised the papers identified per topic</w:t>
      </w:r>
      <w:r w:rsidRPr="00CD61DE">
        <w:rPr>
          <w:rFonts w:ascii="Calibri" w:eastAsia="Calibri" w:hAnsi="Calibri" w:cs="Calibri"/>
          <w:sz w:val="23"/>
          <w:szCs w:val="23"/>
        </w:rPr>
        <w:t xml:space="preserve">, </w:t>
      </w:r>
      <w:r w:rsidR="39052650" w:rsidRPr="00CD61DE">
        <w:rPr>
          <w:rFonts w:ascii="Calibri" w:eastAsia="Calibri" w:hAnsi="Calibri" w:cs="Calibri"/>
          <w:sz w:val="23"/>
          <w:szCs w:val="23"/>
        </w:rPr>
        <w:t xml:space="preserve">the </w:t>
      </w:r>
      <w:r w:rsidR="00525A83" w:rsidRPr="00CD61DE">
        <w:rPr>
          <w:rFonts w:ascii="Calibri" w:eastAsia="Calibri" w:hAnsi="Calibri" w:cs="Calibri"/>
          <w:sz w:val="23"/>
          <w:szCs w:val="23"/>
        </w:rPr>
        <w:t>gr</w:t>
      </w:r>
      <w:r w:rsidR="00CD61DE" w:rsidRPr="00CD61DE">
        <w:rPr>
          <w:rFonts w:ascii="Calibri" w:eastAsia="Calibri" w:hAnsi="Calibri" w:cs="Calibri"/>
          <w:sz w:val="23"/>
          <w:szCs w:val="23"/>
        </w:rPr>
        <w:t>oup</w:t>
      </w:r>
      <w:r w:rsidR="39052650" w:rsidRPr="00CD61DE">
        <w:rPr>
          <w:rFonts w:ascii="Calibri" w:eastAsia="Calibri" w:hAnsi="Calibri" w:cs="Calibri"/>
          <w:sz w:val="23"/>
          <w:szCs w:val="23"/>
        </w:rPr>
        <w:t xml:space="preserve"> </w:t>
      </w:r>
      <w:r w:rsidRPr="00CD61DE">
        <w:rPr>
          <w:rFonts w:ascii="Calibri" w:eastAsia="Calibri" w:hAnsi="Calibri" w:cs="Calibri"/>
          <w:sz w:val="23"/>
          <w:szCs w:val="23"/>
        </w:rPr>
        <w:t>collate</w:t>
      </w:r>
      <w:r w:rsidR="00CD61DE" w:rsidRPr="00CD61DE">
        <w:rPr>
          <w:rFonts w:ascii="Calibri" w:eastAsia="Calibri" w:hAnsi="Calibri" w:cs="Calibri"/>
          <w:sz w:val="23"/>
          <w:szCs w:val="23"/>
        </w:rPr>
        <w:t>s</w:t>
      </w:r>
      <w:r w:rsidRPr="00CD61DE">
        <w:rPr>
          <w:rFonts w:ascii="Calibri" w:eastAsia="Calibri" w:hAnsi="Calibri" w:cs="Calibri"/>
          <w:sz w:val="23"/>
          <w:szCs w:val="23"/>
        </w:rPr>
        <w:t xml:space="preserve"> these into a Critically Appraised Topic.</w:t>
      </w:r>
      <w:r w:rsidRPr="00C754AA">
        <w:rPr>
          <w:rFonts w:ascii="Calibri" w:eastAsia="Calibri" w:hAnsi="Calibri" w:cs="Calibri"/>
          <w:sz w:val="23"/>
          <w:szCs w:val="23"/>
        </w:rPr>
        <w:t xml:space="preserve"> </w:t>
      </w:r>
      <w:r w:rsidR="1D875941" w:rsidRPr="00C754AA">
        <w:rPr>
          <w:rFonts w:ascii="Calibri" w:eastAsia="Calibri" w:hAnsi="Calibri" w:cs="Calibri"/>
          <w:sz w:val="23"/>
          <w:szCs w:val="23"/>
        </w:rPr>
        <w:t>The result is a</w:t>
      </w:r>
      <w:r w:rsidR="70C1D17E" w:rsidRPr="00C754AA">
        <w:rPr>
          <w:rFonts w:ascii="Calibri" w:eastAsia="Calibri" w:hAnsi="Calibri" w:cs="Calibri"/>
          <w:sz w:val="23"/>
          <w:szCs w:val="23"/>
        </w:rPr>
        <w:t xml:space="preserve"> simple summary of the best evidence </w:t>
      </w:r>
      <w:r w:rsidR="3A84D51D" w:rsidRPr="00C754AA">
        <w:rPr>
          <w:rFonts w:ascii="Calibri" w:eastAsia="Calibri" w:hAnsi="Calibri" w:cs="Calibri"/>
          <w:sz w:val="23"/>
          <w:szCs w:val="23"/>
        </w:rPr>
        <w:t>the group</w:t>
      </w:r>
      <w:r w:rsidR="083C0AC5" w:rsidRPr="00C754AA">
        <w:rPr>
          <w:rFonts w:ascii="Calibri" w:eastAsia="Calibri" w:hAnsi="Calibri" w:cs="Calibri"/>
          <w:sz w:val="23"/>
          <w:szCs w:val="23"/>
        </w:rPr>
        <w:t xml:space="preserve"> </w:t>
      </w:r>
      <w:r w:rsidR="70C1D17E" w:rsidRPr="00C754AA">
        <w:rPr>
          <w:rFonts w:ascii="Calibri" w:eastAsia="Calibri" w:hAnsi="Calibri" w:cs="Calibri"/>
          <w:sz w:val="23"/>
          <w:szCs w:val="23"/>
        </w:rPr>
        <w:t xml:space="preserve">found for the </w:t>
      </w:r>
      <w:r w:rsidR="4CFA2771" w:rsidRPr="00C754AA">
        <w:rPr>
          <w:rFonts w:ascii="Calibri" w:eastAsia="Calibri" w:hAnsi="Calibri" w:cs="Calibri"/>
          <w:sz w:val="23"/>
          <w:szCs w:val="23"/>
        </w:rPr>
        <w:t xml:space="preserve">nominated </w:t>
      </w:r>
      <w:r w:rsidR="70C1D17E" w:rsidRPr="00C754AA">
        <w:rPr>
          <w:rFonts w:ascii="Calibri" w:eastAsia="Calibri" w:hAnsi="Calibri" w:cs="Calibri"/>
          <w:sz w:val="23"/>
          <w:szCs w:val="23"/>
        </w:rPr>
        <w:t xml:space="preserve">topic. </w:t>
      </w:r>
    </w:p>
    <w:p w14:paraId="74D32682" w14:textId="1EB51E74" w:rsidR="388A7849" w:rsidRPr="00C754AA" w:rsidRDefault="388A7849" w:rsidP="388A7849">
      <w:pPr>
        <w:rPr>
          <w:rFonts w:ascii="Calibri" w:eastAsia="Calibri" w:hAnsi="Calibri" w:cs="Calibri"/>
          <w:sz w:val="23"/>
          <w:szCs w:val="23"/>
        </w:rPr>
      </w:pPr>
    </w:p>
    <w:p w14:paraId="2AB88973" w14:textId="3C6CFF7B" w:rsidR="4AB3F31D" w:rsidRPr="00C754AA" w:rsidRDefault="4AB3F31D" w:rsidP="388A7849">
      <w:pPr>
        <w:rPr>
          <w:rFonts w:ascii="Calibri" w:eastAsia="Calibri" w:hAnsi="Calibri" w:cs="Calibri"/>
          <w:b/>
          <w:bCs/>
          <w:sz w:val="23"/>
          <w:szCs w:val="23"/>
        </w:rPr>
      </w:pPr>
      <w:r w:rsidRPr="00C754AA">
        <w:rPr>
          <w:rFonts w:ascii="Calibri" w:eastAsia="Calibri" w:hAnsi="Calibri" w:cs="Calibri"/>
          <w:b/>
          <w:bCs/>
          <w:sz w:val="23"/>
          <w:szCs w:val="23"/>
        </w:rPr>
        <w:t>EBP SHOWCASE</w:t>
      </w:r>
    </w:p>
    <w:p w14:paraId="1AD4A16D" w14:textId="32D5461E" w:rsidR="70C1D17E" w:rsidRPr="00C754AA" w:rsidRDefault="70C1D17E" w:rsidP="388A7849">
      <w:pPr>
        <w:rPr>
          <w:rFonts w:ascii="Calibri" w:eastAsia="Calibri" w:hAnsi="Calibri" w:cs="Calibri"/>
          <w:sz w:val="23"/>
          <w:szCs w:val="23"/>
        </w:rPr>
      </w:pPr>
      <w:r w:rsidRPr="00C754AA">
        <w:rPr>
          <w:rFonts w:ascii="Calibri" w:eastAsia="Calibri" w:hAnsi="Calibri" w:cs="Calibri"/>
          <w:sz w:val="23"/>
          <w:szCs w:val="23"/>
        </w:rPr>
        <w:t>We report back to the NSW Speech Pathology EBP Network on the group’s activities, the results from the critically appraised topics</w:t>
      </w:r>
      <w:r w:rsidR="444F7B93" w:rsidRPr="00C754AA">
        <w:rPr>
          <w:rFonts w:ascii="Calibri" w:eastAsia="Calibri" w:hAnsi="Calibri" w:cs="Calibri"/>
          <w:sz w:val="23"/>
          <w:szCs w:val="23"/>
        </w:rPr>
        <w:t>, the clinical application and other issues we face in participating in EBP</w:t>
      </w:r>
      <w:r w:rsidRPr="00C754AA">
        <w:rPr>
          <w:rFonts w:ascii="Calibri" w:eastAsia="Calibri" w:hAnsi="Calibri" w:cs="Calibri"/>
          <w:sz w:val="23"/>
          <w:szCs w:val="23"/>
        </w:rPr>
        <w:t xml:space="preserve">, at the EBP Showcase (held every 18 months). </w:t>
      </w:r>
      <w:r w:rsidR="59A70920" w:rsidRPr="00C754AA">
        <w:rPr>
          <w:rFonts w:ascii="Calibri" w:eastAsia="Calibri" w:hAnsi="Calibri" w:cs="Calibri"/>
          <w:sz w:val="23"/>
          <w:szCs w:val="23"/>
        </w:rPr>
        <w:t xml:space="preserve">The presentations will be given by group members on a rotating roster from various teams. </w:t>
      </w:r>
    </w:p>
    <w:p w14:paraId="3178D4BA" w14:textId="793D1619" w:rsidR="388A7849" w:rsidRPr="00C754AA" w:rsidRDefault="388A7849" w:rsidP="388A7849">
      <w:pPr>
        <w:rPr>
          <w:rFonts w:ascii="Calibri" w:eastAsia="Calibri" w:hAnsi="Calibri" w:cs="Calibri"/>
          <w:sz w:val="23"/>
          <w:szCs w:val="23"/>
        </w:rPr>
      </w:pPr>
    </w:p>
    <w:p w14:paraId="73FC52F7" w14:textId="77777777" w:rsidR="00666904" w:rsidRDefault="00666904" w:rsidP="388A7849">
      <w:pPr>
        <w:rPr>
          <w:rFonts w:ascii="Calibri" w:eastAsia="Calibri" w:hAnsi="Calibri" w:cs="Calibri"/>
          <w:b/>
          <w:bCs/>
          <w:sz w:val="23"/>
          <w:szCs w:val="23"/>
        </w:rPr>
      </w:pPr>
    </w:p>
    <w:p w14:paraId="6F26AA92" w14:textId="77777777" w:rsidR="00666904" w:rsidRDefault="00666904" w:rsidP="388A7849">
      <w:pPr>
        <w:rPr>
          <w:rFonts w:ascii="Calibri" w:eastAsia="Calibri" w:hAnsi="Calibri" w:cs="Calibri"/>
          <w:b/>
          <w:bCs/>
          <w:sz w:val="23"/>
          <w:szCs w:val="23"/>
        </w:rPr>
      </w:pPr>
    </w:p>
    <w:p w14:paraId="070EAF57" w14:textId="3207C53E" w:rsidR="032AF8C6" w:rsidRPr="00C754AA" w:rsidRDefault="009D5163" w:rsidP="388A7849">
      <w:pPr>
        <w:rPr>
          <w:rFonts w:ascii="Calibri" w:eastAsia="Calibri" w:hAnsi="Calibri" w:cs="Calibri"/>
          <w:b/>
          <w:bCs/>
          <w:sz w:val="23"/>
          <w:szCs w:val="23"/>
        </w:rPr>
      </w:pPr>
      <w:r>
        <w:rPr>
          <w:rFonts w:ascii="Calibri" w:eastAsia="Calibri" w:hAnsi="Calibri" w:cs="Calibri"/>
          <w:b/>
          <w:bCs/>
          <w:sz w:val="23"/>
          <w:szCs w:val="23"/>
        </w:rPr>
        <w:lastRenderedPageBreak/>
        <w:t>PRACTICE-BASED EVIDENCE</w:t>
      </w:r>
      <w:r w:rsidR="032AF8C6" w:rsidRPr="00C754AA">
        <w:rPr>
          <w:rFonts w:ascii="Calibri" w:eastAsia="Calibri" w:hAnsi="Calibri" w:cs="Calibri"/>
          <w:b/>
          <w:bCs/>
          <w:sz w:val="23"/>
          <w:szCs w:val="23"/>
        </w:rPr>
        <w:t xml:space="preserve"> OUTPUTS</w:t>
      </w:r>
    </w:p>
    <w:p w14:paraId="2DDEFADB" w14:textId="3FB90FEF" w:rsidR="388A7849" w:rsidRPr="00C754AA" w:rsidRDefault="032AF8C6" w:rsidP="388A7849">
      <w:pPr>
        <w:rPr>
          <w:rFonts w:ascii="Calibri" w:eastAsia="Calibri" w:hAnsi="Calibri" w:cs="Calibri"/>
          <w:sz w:val="23"/>
          <w:szCs w:val="23"/>
        </w:rPr>
      </w:pPr>
      <w:r w:rsidRPr="00C754AA">
        <w:rPr>
          <w:rFonts w:ascii="Calibri" w:eastAsia="Calibri" w:hAnsi="Calibri" w:cs="Calibri"/>
          <w:sz w:val="23"/>
          <w:szCs w:val="23"/>
        </w:rPr>
        <w:t>The Paediatric Speech group has always had enthusiastic members committed to evidence-based practice and applying the principles we learn about</w:t>
      </w:r>
      <w:r w:rsidR="009D5163">
        <w:rPr>
          <w:rFonts w:ascii="Calibri" w:eastAsia="Calibri" w:hAnsi="Calibri" w:cs="Calibri"/>
          <w:sz w:val="23"/>
          <w:szCs w:val="23"/>
        </w:rPr>
        <w:t xml:space="preserve"> at</w:t>
      </w:r>
      <w:r w:rsidRPr="00C754AA">
        <w:rPr>
          <w:rFonts w:ascii="Calibri" w:eastAsia="Calibri" w:hAnsi="Calibri" w:cs="Calibri"/>
          <w:sz w:val="23"/>
          <w:szCs w:val="23"/>
        </w:rPr>
        <w:t xml:space="preserve"> each meeting. The group</w:t>
      </w:r>
      <w:r w:rsidR="06763632" w:rsidRPr="00C754AA">
        <w:rPr>
          <w:rFonts w:ascii="Calibri" w:eastAsia="Calibri" w:hAnsi="Calibri" w:cs="Calibri"/>
          <w:sz w:val="23"/>
          <w:szCs w:val="23"/>
        </w:rPr>
        <w:t>'s findings may be published, presented or otherwise summarised and used to create resources for Speech Pathology clinicians</w:t>
      </w:r>
      <w:r w:rsidR="009D5163">
        <w:rPr>
          <w:rFonts w:ascii="Calibri" w:eastAsia="Calibri" w:hAnsi="Calibri" w:cs="Calibri"/>
          <w:sz w:val="23"/>
          <w:szCs w:val="23"/>
        </w:rPr>
        <w:t xml:space="preserve">, as well as to contribute to quality projects in workplaces.  </w:t>
      </w:r>
    </w:p>
    <w:sectPr w:rsidR="388A7849" w:rsidRPr="00C754AA">
      <w:headerReference w:type="even" r:id="rId10"/>
      <w:headerReference w:type="default" r:id="rId11"/>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C752" w14:textId="77777777" w:rsidR="009520A7" w:rsidRDefault="009520A7" w:rsidP="00C754AA">
      <w:pPr>
        <w:spacing w:after="0" w:line="240" w:lineRule="auto"/>
      </w:pPr>
      <w:r>
        <w:separator/>
      </w:r>
    </w:p>
  </w:endnote>
  <w:endnote w:type="continuationSeparator" w:id="0">
    <w:p w14:paraId="2E32C6E2" w14:textId="77777777" w:rsidR="009520A7" w:rsidRDefault="009520A7" w:rsidP="00C754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F152F9" w14:textId="77777777" w:rsidR="009520A7" w:rsidRDefault="009520A7" w:rsidP="00C754AA">
      <w:pPr>
        <w:spacing w:after="0" w:line="240" w:lineRule="auto"/>
      </w:pPr>
      <w:r>
        <w:separator/>
      </w:r>
    </w:p>
  </w:footnote>
  <w:footnote w:type="continuationSeparator" w:id="0">
    <w:p w14:paraId="7B736C88" w14:textId="77777777" w:rsidR="009520A7" w:rsidRDefault="009520A7" w:rsidP="00C754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35450780"/>
      <w:docPartObj>
        <w:docPartGallery w:val="Page Numbers (Top of Page)"/>
        <w:docPartUnique/>
      </w:docPartObj>
    </w:sdtPr>
    <w:sdtContent>
      <w:p w14:paraId="4D209DCB" w14:textId="2D722D16" w:rsidR="00C754AA" w:rsidRDefault="00C754AA" w:rsidP="00EF681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402EE9E" w14:textId="77777777" w:rsidR="00C754AA" w:rsidRDefault="00C754AA" w:rsidP="00C754A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984AD" w14:textId="5929606B" w:rsidR="00C754AA" w:rsidRPr="00C754AA" w:rsidRDefault="00C754AA" w:rsidP="00EF681A">
    <w:pPr>
      <w:pStyle w:val="Header"/>
      <w:framePr w:wrap="none" w:vAnchor="text" w:hAnchor="margin" w:xAlign="right" w:y="1"/>
      <w:rPr>
        <w:rStyle w:val="PageNumber"/>
        <w:sz w:val="20"/>
        <w:szCs w:val="20"/>
      </w:rPr>
    </w:pPr>
    <w:r w:rsidRPr="00C754AA">
      <w:rPr>
        <w:rStyle w:val="PageNumber"/>
        <w:sz w:val="20"/>
        <w:szCs w:val="20"/>
      </w:rPr>
      <w:t xml:space="preserve">Page </w:t>
    </w:r>
    <w:sdt>
      <w:sdtPr>
        <w:rPr>
          <w:rStyle w:val="PageNumber"/>
          <w:sz w:val="20"/>
          <w:szCs w:val="20"/>
        </w:rPr>
        <w:id w:val="-1430498208"/>
        <w:docPartObj>
          <w:docPartGallery w:val="Page Numbers (Top of Page)"/>
          <w:docPartUnique/>
        </w:docPartObj>
      </w:sdtPr>
      <w:sdtContent>
        <w:r w:rsidRPr="00C754AA">
          <w:rPr>
            <w:rStyle w:val="PageNumber"/>
            <w:sz w:val="20"/>
            <w:szCs w:val="20"/>
          </w:rPr>
          <w:fldChar w:fldCharType="begin"/>
        </w:r>
        <w:r w:rsidRPr="00C754AA">
          <w:rPr>
            <w:rStyle w:val="PageNumber"/>
            <w:sz w:val="20"/>
            <w:szCs w:val="20"/>
          </w:rPr>
          <w:instrText xml:space="preserve"> PAGE </w:instrText>
        </w:r>
        <w:r w:rsidRPr="00C754AA">
          <w:rPr>
            <w:rStyle w:val="PageNumber"/>
            <w:sz w:val="20"/>
            <w:szCs w:val="20"/>
          </w:rPr>
          <w:fldChar w:fldCharType="separate"/>
        </w:r>
        <w:r w:rsidRPr="00C754AA">
          <w:rPr>
            <w:rStyle w:val="PageNumber"/>
            <w:noProof/>
            <w:sz w:val="20"/>
            <w:szCs w:val="20"/>
          </w:rPr>
          <w:t>1</w:t>
        </w:r>
        <w:r w:rsidRPr="00C754AA">
          <w:rPr>
            <w:rStyle w:val="PageNumber"/>
            <w:sz w:val="20"/>
            <w:szCs w:val="20"/>
          </w:rPr>
          <w:fldChar w:fldCharType="end"/>
        </w:r>
      </w:sdtContent>
    </w:sdt>
  </w:p>
  <w:p w14:paraId="63B2F27D" w14:textId="77777777" w:rsidR="00C754AA" w:rsidRPr="00C754AA" w:rsidRDefault="00C754AA" w:rsidP="00C754AA">
    <w:pPr>
      <w:pStyle w:val="Header"/>
      <w:ind w:right="360"/>
      <w:rPr>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D7207E9"/>
    <w:rsid w:val="00055D5C"/>
    <w:rsid w:val="000C2DDA"/>
    <w:rsid w:val="0012099D"/>
    <w:rsid w:val="001240D3"/>
    <w:rsid w:val="001B5FE6"/>
    <w:rsid w:val="00200E28"/>
    <w:rsid w:val="0020197E"/>
    <w:rsid w:val="002A1ED3"/>
    <w:rsid w:val="002C1E6C"/>
    <w:rsid w:val="004378E0"/>
    <w:rsid w:val="00471A73"/>
    <w:rsid w:val="004B1F2C"/>
    <w:rsid w:val="004E2557"/>
    <w:rsid w:val="00525A83"/>
    <w:rsid w:val="0054555A"/>
    <w:rsid w:val="00665DDB"/>
    <w:rsid w:val="00666904"/>
    <w:rsid w:val="006F29D6"/>
    <w:rsid w:val="007F3BA7"/>
    <w:rsid w:val="00840292"/>
    <w:rsid w:val="00865D28"/>
    <w:rsid w:val="00885BAD"/>
    <w:rsid w:val="0090160A"/>
    <w:rsid w:val="009520A7"/>
    <w:rsid w:val="009678E1"/>
    <w:rsid w:val="009D5163"/>
    <w:rsid w:val="00AD0083"/>
    <w:rsid w:val="00AF61E5"/>
    <w:rsid w:val="00B06E05"/>
    <w:rsid w:val="00B660E1"/>
    <w:rsid w:val="00B841A9"/>
    <w:rsid w:val="00BA1BBB"/>
    <w:rsid w:val="00C754AA"/>
    <w:rsid w:val="00C7566F"/>
    <w:rsid w:val="00CD61DE"/>
    <w:rsid w:val="00DC5E42"/>
    <w:rsid w:val="00E17C00"/>
    <w:rsid w:val="00E87395"/>
    <w:rsid w:val="01E909D7"/>
    <w:rsid w:val="021002AC"/>
    <w:rsid w:val="027C0969"/>
    <w:rsid w:val="032AF8C6"/>
    <w:rsid w:val="03584D11"/>
    <w:rsid w:val="03FEB16D"/>
    <w:rsid w:val="06763632"/>
    <w:rsid w:val="083C0AC5"/>
    <w:rsid w:val="0876C6C6"/>
    <w:rsid w:val="0A129727"/>
    <w:rsid w:val="0AFE6C94"/>
    <w:rsid w:val="0B7ADE41"/>
    <w:rsid w:val="0E360D56"/>
    <w:rsid w:val="0E99EE1E"/>
    <w:rsid w:val="0F98058B"/>
    <w:rsid w:val="12F843A2"/>
    <w:rsid w:val="19678526"/>
    <w:rsid w:val="1A287B5A"/>
    <w:rsid w:val="1AFE504D"/>
    <w:rsid w:val="1BCE7B25"/>
    <w:rsid w:val="1C9F25E8"/>
    <w:rsid w:val="1D54B909"/>
    <w:rsid w:val="1D875941"/>
    <w:rsid w:val="213F0DC4"/>
    <w:rsid w:val="24AA37CD"/>
    <w:rsid w:val="29F677D4"/>
    <w:rsid w:val="2B0050F4"/>
    <w:rsid w:val="2C81C06B"/>
    <w:rsid w:val="3552D787"/>
    <w:rsid w:val="35B41E8A"/>
    <w:rsid w:val="36EEA7E8"/>
    <w:rsid w:val="388A7849"/>
    <w:rsid w:val="38F5A817"/>
    <w:rsid w:val="39052650"/>
    <w:rsid w:val="3A84D51D"/>
    <w:rsid w:val="3BF5CB14"/>
    <w:rsid w:val="3D7207E9"/>
    <w:rsid w:val="3F8D21BA"/>
    <w:rsid w:val="428B8864"/>
    <w:rsid w:val="444F7B93"/>
    <w:rsid w:val="451B1B63"/>
    <w:rsid w:val="462D8BA4"/>
    <w:rsid w:val="4AB3F31D"/>
    <w:rsid w:val="4B19FE43"/>
    <w:rsid w:val="4CFA2771"/>
    <w:rsid w:val="541A3289"/>
    <w:rsid w:val="5428912A"/>
    <w:rsid w:val="54335AE6"/>
    <w:rsid w:val="5751D34B"/>
    <w:rsid w:val="576AFBA8"/>
    <w:rsid w:val="591FE454"/>
    <w:rsid w:val="59A70920"/>
    <w:rsid w:val="5AA29C6A"/>
    <w:rsid w:val="5D15E24A"/>
    <w:rsid w:val="5EB0770C"/>
    <w:rsid w:val="5F7E9104"/>
    <w:rsid w:val="5FD533C7"/>
    <w:rsid w:val="611BCDC1"/>
    <w:rsid w:val="61D35027"/>
    <w:rsid w:val="636F2088"/>
    <w:rsid w:val="63F67E27"/>
    <w:rsid w:val="645FB1B5"/>
    <w:rsid w:val="66A6C14A"/>
    <w:rsid w:val="671B4571"/>
    <w:rsid w:val="684291AB"/>
    <w:rsid w:val="689B5D05"/>
    <w:rsid w:val="6BEEB694"/>
    <w:rsid w:val="70C1D17E"/>
    <w:rsid w:val="71250C60"/>
    <w:rsid w:val="796774AC"/>
    <w:rsid w:val="7A50C2E5"/>
    <w:rsid w:val="7ECFE4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207E9"/>
  <w15:chartTrackingRefBased/>
  <w15:docId w15:val="{2C255BA9-01FA-4B84-9AFF-28AF892F7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Header">
    <w:name w:val="header"/>
    <w:basedOn w:val="Normal"/>
    <w:link w:val="HeaderChar"/>
    <w:uiPriority w:val="99"/>
    <w:unhideWhenUsed/>
    <w:rsid w:val="00C754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54AA"/>
  </w:style>
  <w:style w:type="paragraph" w:styleId="Footer">
    <w:name w:val="footer"/>
    <w:basedOn w:val="Normal"/>
    <w:link w:val="FooterChar"/>
    <w:uiPriority w:val="99"/>
    <w:unhideWhenUsed/>
    <w:rsid w:val="00C754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54AA"/>
  </w:style>
  <w:style w:type="character" w:styleId="PageNumber">
    <w:name w:val="page number"/>
    <w:basedOn w:val="DefaultParagraphFont"/>
    <w:uiPriority w:val="99"/>
    <w:semiHidden/>
    <w:unhideWhenUsed/>
    <w:rsid w:val="00C754AA"/>
  </w:style>
  <w:style w:type="character" w:styleId="UnresolvedMention">
    <w:name w:val="Unresolved Mention"/>
    <w:basedOn w:val="DefaultParagraphFont"/>
    <w:uiPriority w:val="99"/>
    <w:semiHidden/>
    <w:unhideWhenUsed/>
    <w:rsid w:val="009D51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nswspeechpathologyeb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7D99CCD778F834CA7698B89CD5FFC3B" ma:contentTypeVersion="4" ma:contentTypeDescription="Create a new document." ma:contentTypeScope="" ma:versionID="37ec3ede939bd4e9ac7485720422c8c9">
  <xsd:schema xmlns:xsd="http://www.w3.org/2001/XMLSchema" xmlns:xs="http://www.w3.org/2001/XMLSchema" xmlns:p="http://schemas.microsoft.com/office/2006/metadata/properties" xmlns:ns2="639d38d6-eee7-4f6c-851f-bf5411689dec" targetNamespace="http://schemas.microsoft.com/office/2006/metadata/properties" ma:root="true" ma:fieldsID="bcc1dc6164f7efb87d0ffc7ec2465f2c" ns2:_="">
    <xsd:import namespace="639d38d6-eee7-4f6c-851f-bf5411689de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9d38d6-eee7-4f6c-851f-bf5411689d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A9B42E4-A2AD-4BEB-8227-6401B801C09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F72FA44-5700-471A-9238-D465BE5D5B0D}">
  <ds:schemaRefs>
    <ds:schemaRef ds:uri="http://schemas.microsoft.com/sharepoint/v3/contenttype/forms"/>
  </ds:schemaRefs>
</ds:datastoreItem>
</file>

<file path=customXml/itemProps3.xml><?xml version="1.0" encoding="utf-8"?>
<ds:datastoreItem xmlns:ds="http://schemas.openxmlformats.org/officeDocument/2006/customXml" ds:itemID="{A9222217-A220-4A9F-933D-FADFE7E21F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9d38d6-eee7-4f6c-851f-bf5411689d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3</Pages>
  <Words>788</Words>
  <Characters>4496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Vani</dc:creator>
  <cp:keywords/>
  <dc:description/>
  <cp:lastModifiedBy>Catherine Williams (Northern Sydney LHD)</cp:lastModifiedBy>
  <cp:revision>22</cp:revision>
  <dcterms:created xsi:type="dcterms:W3CDTF">2025-09-07T22:59:00Z</dcterms:created>
  <dcterms:modified xsi:type="dcterms:W3CDTF">2025-10-23T06:18:00Z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0x01010087D99CCD778F834CA7698B89CD5FFC3B</vt:lpwstr>
  </property>
  <property fmtid="{D5CDD505-2E9C-101B-9397-08002B2CF9AE}" pid="3" name="MSIP_Label_76a44f01-6907-4156-9b79-a71e6c56ad93_Enabled">
    <vt:lpwstr>true</vt:lpwstr>
  </property>
  <property fmtid="{D5CDD505-2E9C-101B-9397-08002B2CF9AE}" pid="4" name="MSIP_Label_76a44f01-6907-4156-9b79-a71e6c56ad93_SetDate">
    <vt:lpwstr>2025-10-23T06:16:59Z</vt:lpwstr>
  </property>
  <property fmtid="{D5CDD505-2E9C-101B-9397-08002B2CF9AE}" pid="5" name="MSIP_Label_76a44f01-6907-4156-9b79-a71e6c56ad93_Method">
    <vt:lpwstr>Privileged</vt:lpwstr>
  </property>
  <property fmtid="{D5CDD505-2E9C-101B-9397-08002B2CF9AE}" pid="6" name="MSIP_Label_76a44f01-6907-4156-9b79-a71e6c56ad93_Name">
    <vt:lpwstr>OFFICIAL</vt:lpwstr>
  </property>
  <property fmtid="{D5CDD505-2E9C-101B-9397-08002B2CF9AE}" pid="7" name="MSIP_Label_76a44f01-6907-4156-9b79-a71e6c56ad93_SiteId">
    <vt:lpwstr>a687a7bf-02db-43df-bcbb-e7a8bda611a2</vt:lpwstr>
  </property>
  <property fmtid="{D5CDD505-2E9C-101B-9397-08002B2CF9AE}" pid="8" name="MSIP_Label_76a44f01-6907-4156-9b79-a71e6c56ad93_ActionId">
    <vt:lpwstr>d4091733-efbb-4971-b9dc-8c8c3429377c</vt:lpwstr>
  </property>
  <property fmtid="{D5CDD505-2E9C-101B-9397-08002B2CF9AE}" pid="9" name="MSIP_Label_76a44f01-6907-4156-9b79-a71e6c56ad93_ContentBits">
    <vt:lpwstr>0</vt:lpwstr>
  </property>
  <property fmtid="{D5CDD505-2E9C-101B-9397-08002B2CF9AE}" pid="10" name="MSIP_Label_76a44f01-6907-4156-9b79-a71e6c56ad93_Tag">
    <vt:lpwstr>10, 0, 1, 1</vt:lpwstr>
  </property>
</Properties>
</file>